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17" w:rsidRDefault="002760CF">
      <w:r>
        <w:t xml:space="preserve">Rozpočet na rok </w:t>
      </w:r>
      <w:r w:rsidR="00D73FDC">
        <w:t>2025</w:t>
      </w:r>
    </w:p>
    <w:tbl>
      <w:tblPr>
        <w:tblStyle w:val="TableGrid"/>
        <w:tblW w:w="9744" w:type="dxa"/>
        <w:tblInd w:w="-410" w:type="dxa"/>
        <w:tblCellMar>
          <w:top w:w="24" w:type="dxa"/>
          <w:left w:w="31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936"/>
        <w:gridCol w:w="1066"/>
        <w:gridCol w:w="1090"/>
        <w:gridCol w:w="1188"/>
        <w:gridCol w:w="1114"/>
        <w:gridCol w:w="1114"/>
        <w:gridCol w:w="1236"/>
      </w:tblGrid>
      <w:tr w:rsidR="00663617">
        <w:trPr>
          <w:trHeight w:val="238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17"/>
              <w:jc w:val="center"/>
            </w:pPr>
            <w:r>
              <w:rPr>
                <w:u w:val="none"/>
              </w:rPr>
              <w:t>MŠMT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OP JAK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17"/>
              <w:jc w:val="center"/>
            </w:pPr>
            <w:r>
              <w:rPr>
                <w:u w:val="none"/>
              </w:rPr>
              <w:t>zřizovatel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14"/>
              <w:jc w:val="center"/>
            </w:pPr>
            <w:r>
              <w:rPr>
                <w:u w:val="none"/>
              </w:rPr>
              <w:t>provoz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16"/>
              <w:jc w:val="center"/>
            </w:pPr>
            <w:r>
              <w:rPr>
                <w:u w:val="none"/>
              </w:rPr>
              <w:t>HČ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15"/>
              <w:jc w:val="center"/>
            </w:pPr>
            <w:r>
              <w:rPr>
                <w:u w:val="none"/>
              </w:rPr>
              <w:t>celkem</w:t>
            </w:r>
          </w:p>
        </w:tc>
      </w:tr>
      <w:tr w:rsidR="00663617">
        <w:trPr>
          <w:trHeight w:val="436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16"/>
              <w:jc w:val="center"/>
            </w:pPr>
            <w:r>
              <w:rPr>
                <w:u w:val="none"/>
              </w:rPr>
              <w:t>UZ 33353</w:t>
            </w: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both"/>
            </w:pPr>
            <w:r>
              <w:rPr>
                <w:u w:val="none"/>
              </w:rPr>
              <w:t>UZ 143133092</w:t>
            </w:r>
          </w:p>
          <w:p w:rsidR="00663617" w:rsidRDefault="00D73FDC" w:rsidP="00F271D3">
            <w:pPr>
              <w:spacing w:after="0"/>
              <w:ind w:left="0"/>
              <w:jc w:val="both"/>
            </w:pPr>
            <w:r>
              <w:rPr>
                <w:u w:val="none"/>
              </w:rPr>
              <w:t>UZ 143533092</w:t>
            </w:r>
          </w:p>
        </w:tc>
        <w:tc>
          <w:tcPr>
            <w:tcW w:w="11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color w:val="FF0000"/>
                <w:u w:val="none"/>
              </w:rPr>
              <w:t>Zisk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color w:val="FF0000"/>
                <w:u w:val="none"/>
              </w:rPr>
              <w:t>Výnosy celkem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4 280 000,00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800 000,00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550 000,00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110 000,00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5 740 000,00</w:t>
            </w:r>
          </w:p>
        </w:tc>
      </w:tr>
      <w:tr w:rsidR="00663617">
        <w:trPr>
          <w:trHeight w:val="238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602 výnosy z prodeje služeb - školné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150 000,00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150 000,00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602 výnosy z prodeje služeb - stravné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400 000,00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110 000,00</w:t>
            </w: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510 000,00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648 - čerpání fondů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649 ostatní výnosy z činnosti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</w:tr>
      <w:tr w:rsidR="00663617">
        <w:trPr>
          <w:trHeight w:val="220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662 úroky z účtu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</w:tr>
      <w:tr w:rsidR="00663617">
        <w:trPr>
          <w:trHeight w:val="217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672 transfery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4 280 000,00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800 000,00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5 080 000,00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color w:val="FF0000"/>
                <w:u w:val="none"/>
              </w:rPr>
              <w:t>Náklady celkem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4 280 000,00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800 000,00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550 000,00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110 000,00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color w:val="FF0000"/>
                <w:u w:val="none"/>
              </w:rPr>
              <w:t>5 740 000,00</w:t>
            </w:r>
          </w:p>
        </w:tc>
      </w:tr>
      <w:tr w:rsidR="00663617">
        <w:trPr>
          <w:trHeight w:val="238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kancelářské potřeby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20 000,00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 xml:space="preserve">režijní materiál 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50 000,00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hračky, učební pomůcky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18 000,00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60 000,00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78 000,00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potraviny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380 000,00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50 000,00</w:t>
            </w: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430 000,00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knihy, učebnice, tisk, učební pomůcky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15 000,00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ochranný oděv, obuv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3 000,00</w:t>
            </w:r>
          </w:p>
        </w:tc>
      </w:tr>
      <w:tr w:rsidR="00663617">
        <w:trPr>
          <w:trHeight w:val="220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 xml:space="preserve">ostatní materiál 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2 000,00</w:t>
            </w:r>
          </w:p>
        </w:tc>
      </w:tr>
      <w:tr w:rsidR="00663617">
        <w:trPr>
          <w:trHeight w:val="217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DDHM do 3 tis.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501 spotřeba materiálu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18 000,00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95 000,00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440 000,00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50 000,00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603 000,00</w:t>
            </w:r>
          </w:p>
        </w:tc>
      </w:tr>
      <w:tr w:rsidR="00663617">
        <w:trPr>
          <w:trHeight w:val="238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elektřina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110 000,00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15 000,00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125 000,00</w:t>
            </w:r>
          </w:p>
        </w:tc>
      </w:tr>
      <w:tr w:rsidR="00663617">
        <w:trPr>
          <w:trHeight w:val="220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voda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5 000,00</w:t>
            </w: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25 000,00</w:t>
            </w:r>
          </w:p>
        </w:tc>
      </w:tr>
      <w:tr w:rsidR="00663617">
        <w:trPr>
          <w:trHeight w:val="217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plyn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100 000,00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16 000,00</w:t>
            </w: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116 000,00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502 spotřeba energií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230 000,00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36 000,00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266 000,00</w:t>
            </w:r>
          </w:p>
        </w:tc>
      </w:tr>
      <w:tr w:rsidR="00663617">
        <w:trPr>
          <w:trHeight w:val="237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opravy a udržování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10 000,00</w:t>
            </w:r>
          </w:p>
        </w:tc>
      </w:tr>
      <w:tr w:rsidR="00663617">
        <w:trPr>
          <w:trHeight w:val="217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revize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511 opravy a udržování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11 000,00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11 000,00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cestovné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512 cestovné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proofErr w:type="spellStart"/>
            <w:r>
              <w:rPr>
                <w:u w:val="none"/>
              </w:rPr>
              <w:t>Reprefond</w:t>
            </w:r>
            <w:proofErr w:type="spellEnd"/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 xml:space="preserve">513 </w:t>
            </w:r>
            <w:proofErr w:type="spellStart"/>
            <w:r>
              <w:rPr>
                <w:u w:val="none"/>
              </w:rPr>
              <w:t>Reprefond</w:t>
            </w:r>
            <w:proofErr w:type="spellEnd"/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</w:tr>
      <w:tr w:rsidR="00663617">
        <w:trPr>
          <w:trHeight w:val="238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poštovné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školení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10 000,00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30 000,00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telefon, internet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15 000,00</w:t>
            </w:r>
          </w:p>
        </w:tc>
      </w:tr>
      <w:tr w:rsidR="00663617">
        <w:trPr>
          <w:trHeight w:val="221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ostatní služby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231 500,00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40 000,00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271 500,00</w:t>
            </w:r>
          </w:p>
        </w:tc>
      </w:tr>
      <w:tr w:rsidR="00663617">
        <w:trPr>
          <w:trHeight w:val="220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poplatky bance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8 000,00</w:t>
            </w:r>
          </w:p>
        </w:tc>
      </w:tr>
      <w:tr w:rsidR="00663617">
        <w:trPr>
          <w:trHeight w:val="217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akce pro děti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50 000,00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50 000,00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518 ostatní služby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10 000,00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275 500,00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90 000,00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375 500,00</w:t>
            </w:r>
          </w:p>
        </w:tc>
      </w:tr>
      <w:tr w:rsidR="00663617">
        <w:trPr>
          <w:trHeight w:val="238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OON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31 000,00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24 000,00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55 000,00</w:t>
            </w:r>
          </w:p>
        </w:tc>
      </w:tr>
      <w:tr w:rsidR="00663617">
        <w:trPr>
          <w:trHeight w:val="220"/>
        </w:trPr>
        <w:tc>
          <w:tcPr>
            <w:tcW w:w="29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mzdy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3 153 000,00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3 153 000,00</w:t>
            </w:r>
          </w:p>
        </w:tc>
      </w:tr>
      <w:tr w:rsidR="00663617">
        <w:trPr>
          <w:trHeight w:val="217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náhrada za nemoc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521 mzdové náklady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3 153 000,00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31 000,00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24 000,00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3 208 000,00</w:t>
            </w:r>
          </w:p>
        </w:tc>
      </w:tr>
      <w:tr w:rsidR="00663617">
        <w:trPr>
          <w:trHeight w:val="237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zdravotní pojištění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284 000,00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284 000,00</w:t>
            </w:r>
          </w:p>
        </w:tc>
      </w:tr>
      <w:tr w:rsidR="00663617">
        <w:trPr>
          <w:trHeight w:val="217"/>
        </w:trPr>
        <w:tc>
          <w:tcPr>
            <w:tcW w:w="29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sociální pojištění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783 000,00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783 000,00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524 zákonné sociální pojištění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1 067 000,00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1 067 000,00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sociální pojištění mzdy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13 000,00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13 000,00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525 jiní sociální pojištění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13 000,00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13 000,00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zákonné sociální náklady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32 000,00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32 000,00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 xml:space="preserve">527 zákonné </w:t>
            </w:r>
            <w:proofErr w:type="spellStart"/>
            <w:r>
              <w:rPr>
                <w:u w:val="none"/>
              </w:rPr>
              <w:t>socíální</w:t>
            </w:r>
            <w:proofErr w:type="spellEnd"/>
            <w:r>
              <w:rPr>
                <w:u w:val="none"/>
              </w:rPr>
              <w:t xml:space="preserve"> náklady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32 000,00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32 000,00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pojištění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18 000,00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18 000,00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549 ostatní náklady z činnosti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18 000,00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18 000,00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odpisy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123 500,00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123 500,00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551 odpisy dlouhodobého majetku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bookmarkStart w:id="0" w:name="_GoBack"/>
            <w:bookmarkEnd w:id="0"/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123 500,00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123 500,00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drobný dlouhodobý hmotný majetek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663617" w:rsidP="00F271D3">
            <w:pPr>
              <w:spacing w:after="0"/>
              <w:ind w:left="0"/>
            </w:pP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  <w:jc w:val="right"/>
            </w:pPr>
            <w:r>
              <w:rPr>
                <w:u w:val="none"/>
              </w:rPr>
              <w:t>20 000,00</w:t>
            </w:r>
          </w:p>
        </w:tc>
      </w:tr>
      <w:tr w:rsidR="00663617">
        <w:trPr>
          <w:trHeight w:val="233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/>
            </w:pPr>
            <w:r>
              <w:rPr>
                <w:u w:val="none"/>
              </w:rPr>
              <w:t>558 DDHM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20 000,00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0,00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3617" w:rsidRDefault="00D73FDC" w:rsidP="00F271D3">
            <w:pPr>
              <w:spacing w:after="0"/>
              <w:ind w:left="0" w:right="1"/>
              <w:jc w:val="right"/>
            </w:pPr>
            <w:r>
              <w:rPr>
                <w:u w:val="none"/>
              </w:rPr>
              <w:t>20 000,00</w:t>
            </w:r>
          </w:p>
        </w:tc>
      </w:tr>
    </w:tbl>
    <w:p w:rsidR="00D73FDC" w:rsidRDefault="00D73FDC" w:rsidP="00F271D3">
      <w:pPr>
        <w:spacing w:after="0"/>
      </w:pPr>
    </w:p>
    <w:sectPr w:rsidR="00D73FDC" w:rsidSect="00F271D3">
      <w:pgSz w:w="11906" w:h="16838"/>
      <w:pgMar w:top="426" w:right="1440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17"/>
    <w:rsid w:val="002760CF"/>
    <w:rsid w:val="00663617"/>
    <w:rsid w:val="00D73FDC"/>
    <w:rsid w:val="00F2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237C"/>
  <w15:docId w15:val="{8730D2B8-F525-4FBE-9B4B-DD3AA40B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0"/>
      <w:ind w:left="-379"/>
    </w:pPr>
    <w:rPr>
      <w:rFonts w:ascii="Times New Roman" w:eastAsia="Times New Roman" w:hAnsi="Times New Roman" w:cs="Times New Roman"/>
      <w:color w:val="000000"/>
      <w:sz w:val="17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navrh_rozpoctu.xls</dc:title>
  <dc:subject/>
  <dc:creator>reditelka</dc:creator>
  <cp:keywords/>
  <cp:lastModifiedBy>reditelka</cp:lastModifiedBy>
  <cp:revision>3</cp:revision>
  <dcterms:created xsi:type="dcterms:W3CDTF">2025-10-22T09:31:00Z</dcterms:created>
  <dcterms:modified xsi:type="dcterms:W3CDTF">2025-10-22T09:32:00Z</dcterms:modified>
</cp:coreProperties>
</file>